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6C00" w14:textId="77777777" w:rsidR="008757B5" w:rsidRDefault="008757B5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B8FFE3" w14:textId="77777777" w:rsidR="004F18E9" w:rsidRPr="004F18E9" w:rsidRDefault="004F18E9" w:rsidP="004F18E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ru-RU"/>
        </w:rPr>
      </w:pPr>
      <w:r w:rsidRPr="004F18E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77DD89" wp14:editId="5B7AA177">
            <wp:simplePos x="0" y="0"/>
            <wp:positionH relativeFrom="column">
              <wp:posOffset>-295275</wp:posOffset>
            </wp:positionH>
            <wp:positionV relativeFrom="paragraph">
              <wp:posOffset>29845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18E9">
        <w:rPr>
          <w:rFonts w:eastAsia="Times New Roman" w:cstheme="minorHAnsi"/>
          <w:b/>
          <w:sz w:val="24"/>
          <w:szCs w:val="24"/>
          <w:u w:val="single"/>
          <w:lang w:val="ru-RU"/>
        </w:rPr>
        <w:t>ОСНОВНО  УЧИЛИЩЕ    „ЛЮБЕН  КАРАВЕЛОВ”   –    ГР. БУРГАС</w:t>
      </w:r>
    </w:p>
    <w:p w14:paraId="423D70AC" w14:textId="77777777" w:rsidR="004F18E9" w:rsidRPr="004F18E9" w:rsidRDefault="004F18E9" w:rsidP="004F18E9">
      <w:pPr>
        <w:spacing w:after="0" w:line="240" w:lineRule="auto"/>
        <w:rPr>
          <w:rFonts w:eastAsia="Times New Roman" w:cstheme="minorHAnsi"/>
          <w:b/>
          <w:iCs/>
          <w:lang w:val="ru-RU"/>
        </w:rPr>
      </w:pPr>
      <w:r w:rsidRPr="004F18E9">
        <w:rPr>
          <w:rFonts w:eastAsia="Times New Roman" w:cstheme="minorHAnsi"/>
          <w:b/>
          <w:iCs/>
        </w:rPr>
        <w:t xml:space="preserve">     г</w:t>
      </w:r>
      <w:r w:rsidRPr="004F18E9">
        <w:rPr>
          <w:rFonts w:eastAsia="Times New Roman" w:cstheme="minorHAnsi"/>
          <w:b/>
          <w:iCs/>
          <w:lang w:val="ru-RU"/>
        </w:rPr>
        <w:t>р. Б у р г а с</w:t>
      </w:r>
      <w:r w:rsidRPr="004F18E9">
        <w:rPr>
          <w:rFonts w:eastAsia="Times New Roman" w:cstheme="minorHAnsi"/>
          <w:b/>
          <w:i/>
          <w:lang w:val="ru-RU"/>
        </w:rPr>
        <w:tab/>
      </w:r>
      <w:r w:rsidRPr="004F18E9">
        <w:rPr>
          <w:rFonts w:eastAsia="Times New Roman" w:cstheme="minorHAnsi"/>
          <w:b/>
          <w:i/>
          <w:lang w:val="ru-RU"/>
        </w:rPr>
        <w:tab/>
      </w:r>
      <w:r w:rsidRPr="004F18E9">
        <w:rPr>
          <w:rFonts w:eastAsia="Times New Roman" w:cstheme="minorHAnsi"/>
          <w:b/>
          <w:i/>
          <w:lang w:val="ru-RU"/>
        </w:rPr>
        <w:tab/>
      </w:r>
      <w:r w:rsidRPr="004F18E9">
        <w:rPr>
          <w:rFonts w:eastAsia="Times New Roman" w:cstheme="minorHAnsi"/>
          <w:b/>
          <w:i/>
          <w:lang w:val="ru-RU"/>
        </w:rPr>
        <w:tab/>
      </w:r>
      <w:bookmarkStart w:id="0" w:name="_Hlk20724626"/>
      <w:r w:rsidRPr="004F18E9">
        <w:rPr>
          <w:rFonts w:eastAsia="Times New Roman" w:cstheme="minorHAnsi"/>
          <w:b/>
          <w:i/>
          <w:lang w:val="ru-RU"/>
        </w:rPr>
        <w:t xml:space="preserve">                             </w:t>
      </w:r>
      <w:r w:rsidRPr="004F18E9">
        <w:rPr>
          <w:rFonts w:eastAsia="Times New Roman" w:cstheme="minorHAnsi"/>
          <w:b/>
          <w:iCs/>
          <w:lang w:val="ru-RU"/>
        </w:rPr>
        <w:t xml:space="preserve">0879 56 50 88 </w:t>
      </w:r>
      <w:bookmarkEnd w:id="0"/>
      <w:r w:rsidRPr="004F18E9">
        <w:rPr>
          <w:rFonts w:eastAsia="Times New Roman" w:cstheme="minorHAnsi"/>
          <w:b/>
          <w:iCs/>
          <w:lang w:val="ru-RU"/>
        </w:rPr>
        <w:t>- директор</w:t>
      </w:r>
    </w:p>
    <w:p w14:paraId="4A183BB8" w14:textId="77777777" w:rsidR="004F18E9" w:rsidRPr="00301009" w:rsidRDefault="00301009" w:rsidP="004F18E9">
      <w:pPr>
        <w:pBdr>
          <w:bottom w:val="double" w:sz="6" w:space="0" w:color="auto"/>
        </w:pBdr>
        <w:spacing w:after="0" w:line="240" w:lineRule="auto"/>
        <w:ind w:left="705"/>
        <w:rPr>
          <w:rFonts w:eastAsia="Times New Roman" w:cstheme="minorHAnsi"/>
          <w:b/>
          <w:iCs/>
        </w:rPr>
      </w:pPr>
      <w:r w:rsidRPr="00301009">
        <w:rPr>
          <w:rFonts w:eastAsia="Times New Roman" w:cstheme="minorHAnsi"/>
          <w:b/>
          <w:iCs/>
        </w:rPr>
        <w:t xml:space="preserve">ул. </w:t>
      </w:r>
      <w:r>
        <w:rPr>
          <w:rFonts w:eastAsia="Times New Roman" w:cstheme="minorHAnsi"/>
          <w:b/>
          <w:iCs/>
        </w:rPr>
        <w:t>„</w:t>
      </w:r>
      <w:r w:rsidRPr="00301009">
        <w:rPr>
          <w:rFonts w:eastAsia="Times New Roman" w:cstheme="minorHAnsi"/>
          <w:b/>
          <w:iCs/>
        </w:rPr>
        <w:t>Любен Каравелов</w:t>
      </w:r>
      <w:r>
        <w:rPr>
          <w:rFonts w:eastAsia="Times New Roman" w:cstheme="minorHAnsi"/>
          <w:b/>
          <w:iCs/>
        </w:rPr>
        <w:t>”</w:t>
      </w:r>
      <w:r w:rsidRPr="00301009">
        <w:rPr>
          <w:rFonts w:eastAsia="Times New Roman" w:cstheme="minorHAnsi"/>
          <w:b/>
          <w:iCs/>
        </w:rPr>
        <w:t xml:space="preserve"> </w:t>
      </w:r>
      <w:r w:rsidR="004F18E9" w:rsidRPr="00301009">
        <w:rPr>
          <w:rFonts w:eastAsia="Times New Roman" w:cstheme="minorHAnsi"/>
          <w:b/>
          <w:iCs/>
        </w:rPr>
        <w:t xml:space="preserve"> № 69 </w:t>
      </w:r>
      <w:r w:rsidR="004F18E9" w:rsidRPr="00301009">
        <w:rPr>
          <w:rFonts w:eastAsia="Times New Roman" w:cstheme="minorHAnsi"/>
          <w:b/>
          <w:iCs/>
        </w:rPr>
        <w:tab/>
      </w:r>
      <w:r w:rsidR="004F18E9" w:rsidRPr="00301009">
        <w:rPr>
          <w:rFonts w:eastAsia="Times New Roman" w:cstheme="minorHAnsi"/>
          <w:b/>
          <w:iCs/>
        </w:rPr>
        <w:tab/>
        <w:t xml:space="preserve">                 </w:t>
      </w:r>
      <w:r w:rsidR="004F18E9" w:rsidRPr="00301009">
        <w:rPr>
          <w:rFonts w:eastAsia="Times New Roman" w:cstheme="minorHAnsi"/>
          <w:b/>
          <w:iCs/>
        </w:rPr>
        <w:tab/>
        <w:t xml:space="preserve">0879 56 50 77 – зам.-директор </w:t>
      </w:r>
      <w:r w:rsidR="004F18E9" w:rsidRPr="00301009">
        <w:rPr>
          <w:rFonts w:eastAsia="Times New Roman" w:cstheme="minorHAnsi"/>
          <w:b/>
          <w:iCs/>
          <w:lang w:val="en-US"/>
        </w:rPr>
        <w:t>www</w:t>
      </w:r>
      <w:r w:rsidR="004F18E9" w:rsidRPr="001B1740">
        <w:rPr>
          <w:rFonts w:eastAsia="Times New Roman" w:cstheme="minorHAnsi"/>
          <w:b/>
          <w:iCs/>
          <w:lang w:val="ru-RU"/>
        </w:rPr>
        <w:t>.</w:t>
      </w:r>
      <w:r w:rsidR="004F18E9" w:rsidRPr="00301009">
        <w:rPr>
          <w:rFonts w:eastAsia="Times New Roman" w:cstheme="minorHAnsi"/>
          <w:b/>
          <w:iCs/>
          <w:lang w:val="en-US"/>
        </w:rPr>
        <w:t>lkaravelov</w:t>
      </w:r>
      <w:r w:rsidR="004F18E9" w:rsidRPr="001B1740">
        <w:rPr>
          <w:rFonts w:eastAsia="Times New Roman" w:cstheme="minorHAnsi"/>
          <w:b/>
          <w:iCs/>
          <w:lang w:val="ru-RU"/>
        </w:rPr>
        <w:t>.</w:t>
      </w:r>
      <w:r w:rsidR="004F18E9" w:rsidRPr="00301009">
        <w:rPr>
          <w:rFonts w:eastAsia="Times New Roman" w:cstheme="minorHAnsi"/>
          <w:b/>
          <w:iCs/>
          <w:lang w:val="en-US"/>
        </w:rPr>
        <w:t>net</w:t>
      </w:r>
      <w:r w:rsidR="004F18E9" w:rsidRPr="00301009">
        <w:rPr>
          <w:rFonts w:eastAsia="Times New Roman" w:cstheme="minorHAnsi"/>
          <w:b/>
          <w:iCs/>
        </w:rPr>
        <w:tab/>
      </w:r>
      <w:r w:rsidR="004F18E9" w:rsidRPr="00301009">
        <w:rPr>
          <w:rFonts w:eastAsia="Times New Roman" w:cstheme="minorHAnsi"/>
          <w:b/>
          <w:iCs/>
        </w:rPr>
        <w:tab/>
      </w:r>
      <w:r w:rsidR="004F18E9" w:rsidRPr="00301009">
        <w:rPr>
          <w:rFonts w:eastAsia="Times New Roman" w:cstheme="minorHAnsi"/>
          <w:b/>
          <w:iCs/>
        </w:rPr>
        <w:tab/>
        <w:t xml:space="preserve">   </w:t>
      </w:r>
      <w:r w:rsidR="004F18E9" w:rsidRPr="00301009">
        <w:rPr>
          <w:rFonts w:eastAsia="Times New Roman" w:cstheme="minorHAnsi"/>
          <w:b/>
          <w:iCs/>
        </w:rPr>
        <w:tab/>
        <w:t xml:space="preserve">              0879 56 50 33 – канцелария</w:t>
      </w:r>
    </w:p>
    <w:p w14:paraId="1EB7D564" w14:textId="77777777" w:rsidR="004F18E9" w:rsidRPr="00301009" w:rsidRDefault="004F18E9" w:rsidP="004F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82251D" w14:textId="77777777" w:rsidR="004F18E9" w:rsidRPr="00301009" w:rsidRDefault="004F18E9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D67D76" w14:textId="77777777" w:rsidR="008757B5" w:rsidRPr="00301009" w:rsidRDefault="008757B5" w:rsidP="008757B5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1009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4397ECFC" w14:textId="77777777" w:rsidR="008757B5" w:rsidRPr="00301009" w:rsidRDefault="008757B5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1009">
        <w:rPr>
          <w:rFonts w:ascii="Times New Roman" w:hAnsi="Times New Roman" w:cs="Times New Roman"/>
          <w:b/>
          <w:sz w:val="24"/>
          <w:szCs w:val="24"/>
        </w:rPr>
        <w:t>Пепа Марчева</w:t>
      </w:r>
    </w:p>
    <w:p w14:paraId="366B6693" w14:textId="77777777" w:rsidR="008757B5" w:rsidRDefault="008757B5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1009">
        <w:rPr>
          <w:rFonts w:ascii="Times New Roman" w:hAnsi="Times New Roman" w:cs="Times New Roman"/>
          <w:b/>
          <w:sz w:val="24"/>
          <w:szCs w:val="24"/>
        </w:rPr>
        <w:t>Д</w:t>
      </w:r>
      <w:r w:rsidR="00887BF8" w:rsidRPr="00301009">
        <w:rPr>
          <w:rFonts w:ascii="Times New Roman" w:hAnsi="Times New Roman" w:cs="Times New Roman"/>
          <w:b/>
          <w:sz w:val="24"/>
          <w:szCs w:val="24"/>
        </w:rPr>
        <w:t>иректор</w:t>
      </w:r>
    </w:p>
    <w:p w14:paraId="514AE5E0" w14:textId="77777777" w:rsidR="00A053C8" w:rsidRDefault="00A053C8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1619F5C" w14:textId="77777777" w:rsidR="00A053C8" w:rsidRDefault="00A053C8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92B7638" w14:textId="77777777" w:rsidR="00A053C8" w:rsidRPr="00301009" w:rsidRDefault="00A053C8" w:rsidP="00887B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3632E76" w14:textId="77777777" w:rsidR="008757B5" w:rsidRPr="00301009" w:rsidRDefault="008757B5" w:rsidP="000F0A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A6931" w14:textId="4BE68615" w:rsidR="008757B5" w:rsidRDefault="008757B5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П Л А Н</w:t>
      </w:r>
    </w:p>
    <w:p w14:paraId="65B2B70F" w14:textId="142595B7" w:rsidR="00AA3455" w:rsidRDefault="00AA3455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00ED4A1A" w14:textId="77777777" w:rsidR="00AA3455" w:rsidRPr="00A053C8" w:rsidRDefault="00AA3455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7A24E40" w14:textId="4DDC2CA0" w:rsidR="008757B5" w:rsidRDefault="008757B5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ЗА КВАЛИФИКАЦИОННАТА ДЕЙНОСТ</w:t>
      </w:r>
    </w:p>
    <w:p w14:paraId="12A8C8E3" w14:textId="77777777" w:rsidR="00AA3455" w:rsidRPr="00A053C8" w:rsidRDefault="00AA3455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18A0B1BD" w14:textId="2A4078E6" w:rsidR="008757B5" w:rsidRDefault="00A053C8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ЗА УЧЕБНАТА 202</w:t>
      </w:r>
      <w:r w:rsidR="001B1740">
        <w:rPr>
          <w:rFonts w:asciiTheme="majorHAnsi" w:hAnsiTheme="majorHAnsi" w:cs="Times New Roman"/>
          <w:b/>
          <w:sz w:val="24"/>
          <w:szCs w:val="24"/>
        </w:rPr>
        <w:t>2</w:t>
      </w:r>
      <w:r w:rsidRPr="00A053C8">
        <w:rPr>
          <w:rFonts w:asciiTheme="majorHAnsi" w:hAnsiTheme="majorHAnsi" w:cs="Times New Roman"/>
          <w:b/>
          <w:sz w:val="24"/>
          <w:szCs w:val="24"/>
        </w:rPr>
        <w:t>-2022</w:t>
      </w:r>
      <w:r w:rsidR="001B1740">
        <w:rPr>
          <w:rFonts w:asciiTheme="majorHAnsi" w:hAnsiTheme="majorHAnsi" w:cs="Times New Roman"/>
          <w:b/>
          <w:sz w:val="24"/>
          <w:szCs w:val="24"/>
        </w:rPr>
        <w:t xml:space="preserve">3 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ГОДИНА</w:t>
      </w:r>
    </w:p>
    <w:p w14:paraId="066AE4E7" w14:textId="77777777" w:rsidR="00AA3455" w:rsidRPr="00A053C8" w:rsidRDefault="00AA3455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7CF53E2" w14:textId="77777777" w:rsidR="000F0A24" w:rsidRPr="00A053C8" w:rsidRDefault="000F0A24" w:rsidP="000F0A24">
      <w:pPr>
        <w:spacing w:after="12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НА ОСНОВНО УЧИЛИЩЕ „ЛЮБЕН КАРАВЕЛОВ“ – БУРГАС</w:t>
      </w:r>
    </w:p>
    <w:p w14:paraId="17D1F619" w14:textId="77777777" w:rsidR="000F0A24" w:rsidRPr="00A053C8" w:rsidRDefault="000F0A24" w:rsidP="000F0A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CDACD42" w14:textId="77777777" w:rsidR="000F0A24" w:rsidRPr="00A053C8" w:rsidRDefault="000F0A24" w:rsidP="000F0A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1015550" w14:textId="77777777" w:rsidR="00244551" w:rsidRPr="00A053C8" w:rsidRDefault="00244551" w:rsidP="000F0A2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28109F3F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C710CF6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7943BFA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9B7C52A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2268447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C93B2A9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E3BE580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3A040DBF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C4C17A8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3578464" w14:textId="77777777" w:rsidR="001076DC" w:rsidRPr="001076DC" w:rsidRDefault="001076DC" w:rsidP="001076DC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eastAsia="en-US"/>
        </w:rPr>
        <w:t>П</w:t>
      </w:r>
      <w:proofErr w:type="spellStart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риет</w:t>
      </w:r>
      <w:proofErr w:type="spellEnd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на </w:t>
      </w:r>
      <w:proofErr w:type="spellStart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заседание</w:t>
      </w:r>
      <w:proofErr w:type="spellEnd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на </w:t>
      </w:r>
      <w:proofErr w:type="spellStart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Педагогическия</w:t>
      </w:r>
      <w:proofErr w:type="spellEnd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съвет</w:t>
      </w:r>
      <w:proofErr w:type="spellEnd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– </w:t>
      </w:r>
      <w:proofErr w:type="spellStart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протокол</w:t>
      </w:r>
      <w:proofErr w:type="spellEnd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№12/01.09.2022 г., </w:t>
      </w:r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eastAsia="en-US"/>
        </w:rPr>
        <w:t xml:space="preserve">и е </w:t>
      </w:r>
      <w:proofErr w:type="spellStart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утвърден</w:t>
      </w:r>
      <w:proofErr w:type="spellEnd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е със заповед на </w:t>
      </w:r>
      <w:proofErr w:type="spellStart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директора</w:t>
      </w:r>
      <w:proofErr w:type="spellEnd"/>
      <w:r w:rsidRPr="001076DC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№  РД-18-2000/01.09.2022 г. </w:t>
      </w:r>
    </w:p>
    <w:p w14:paraId="0E898C7F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9126DD1" w14:textId="77777777" w:rsidR="001076DC" w:rsidRDefault="001076DC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B32AD1D" w14:textId="3A15C011" w:rsidR="008757B5" w:rsidRPr="00A053C8" w:rsidRDefault="00E93AB5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I. СТРАТЕГИЯ</w:t>
      </w:r>
    </w:p>
    <w:p w14:paraId="7227FD36" w14:textId="77777777" w:rsidR="00E93AB5" w:rsidRPr="00A053C8" w:rsidRDefault="00E93AB5" w:rsidP="00887BF8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Планираните квалификационни дейности на педагогическите специалисти са съобразени със стратегията на ОУ „Любен Каравелов“ за изграждане на образовани и социално ангажирани личности с формирани умения за пъ</w:t>
      </w:r>
      <w:r w:rsidR="009E4EDF" w:rsidRPr="00A053C8">
        <w:rPr>
          <w:rFonts w:asciiTheme="majorHAnsi" w:hAnsiTheme="majorHAnsi" w:cs="Times New Roman"/>
          <w:sz w:val="24"/>
          <w:szCs w:val="24"/>
        </w:rPr>
        <w:t xml:space="preserve">лноценна реализация. Тя проектира бъдещето на училището през следващата учебна година чрез оптимизиране </w:t>
      </w: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9E4EDF" w:rsidRPr="00A053C8">
        <w:rPr>
          <w:rFonts w:asciiTheme="majorHAnsi" w:hAnsiTheme="majorHAnsi" w:cs="Times New Roman"/>
          <w:sz w:val="24"/>
          <w:szCs w:val="24"/>
        </w:rPr>
        <w:t>на технологиите, методите, средствата и организацията на дейности в съответствие с приоритетите за развитието на образованието в Република България. Създават се условия за личностно израстване на учителите чрез формиране на ключови компетентности и способности за самоусъвършенстване, подкрепа на учителите в ЦОУД, както и условия за повишаване на квалификацията на непедагогическите специалисти.</w:t>
      </w:r>
    </w:p>
    <w:p w14:paraId="0329EBFE" w14:textId="77777777" w:rsidR="004813D3" w:rsidRPr="00A053C8" w:rsidRDefault="004813D3" w:rsidP="00887BF8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</w:p>
    <w:p w14:paraId="7A4F2DFC" w14:textId="77777777" w:rsidR="009E4EDF" w:rsidRPr="00A053C8" w:rsidRDefault="009E4EDF" w:rsidP="00E93AB5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II. ЦЕЛИ</w:t>
      </w:r>
    </w:p>
    <w:p w14:paraId="4AA41E06" w14:textId="77777777" w:rsidR="00887BF8" w:rsidRPr="00A053C8" w:rsidRDefault="009E4EDF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>Кариерно развитие на педагогическите специалисти.</w:t>
      </w:r>
    </w:p>
    <w:p w14:paraId="1520B84E" w14:textId="77777777" w:rsidR="00887BF8" w:rsidRPr="00A053C8" w:rsidRDefault="00887BF8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9E4EDF" w:rsidRPr="00A053C8">
        <w:rPr>
          <w:rFonts w:asciiTheme="majorHAnsi" w:hAnsiTheme="majorHAnsi" w:cs="Times New Roman"/>
          <w:sz w:val="24"/>
          <w:szCs w:val="24"/>
        </w:rPr>
        <w:t>Да се създадат условия за повишаване на квалификацията на педагогическите специалисти</w:t>
      </w:r>
      <w:r w:rsidR="00060FF4" w:rsidRPr="00A053C8">
        <w:rPr>
          <w:rFonts w:asciiTheme="majorHAnsi" w:hAnsiTheme="majorHAnsi" w:cs="Times New Roman"/>
          <w:sz w:val="24"/>
          <w:szCs w:val="24"/>
        </w:rPr>
        <w:t xml:space="preserve"> и да се мотивират</w:t>
      </w:r>
      <w:r w:rsidR="009E4EDF"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060FF4" w:rsidRPr="00A053C8">
        <w:rPr>
          <w:rFonts w:asciiTheme="majorHAnsi" w:hAnsiTheme="majorHAnsi" w:cs="Times New Roman"/>
          <w:sz w:val="24"/>
          <w:szCs w:val="24"/>
        </w:rPr>
        <w:t xml:space="preserve"> за придобиване на ПКС и кредити.</w:t>
      </w:r>
    </w:p>
    <w:p w14:paraId="234B3FEF" w14:textId="77777777" w:rsidR="00887BF8" w:rsidRPr="00A053C8" w:rsidRDefault="00887BF8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060FF4" w:rsidRPr="00A053C8">
        <w:rPr>
          <w:rFonts w:asciiTheme="majorHAnsi" w:hAnsiTheme="majorHAnsi" w:cs="Times New Roman"/>
          <w:sz w:val="24"/>
          <w:szCs w:val="24"/>
        </w:rPr>
        <w:t>Усъвършенстване на компетентностите с цел повишаване качеството и ефективността на образованието.</w:t>
      </w:r>
    </w:p>
    <w:p w14:paraId="18E08520" w14:textId="77777777" w:rsidR="00060FF4" w:rsidRPr="00A053C8" w:rsidRDefault="00060FF4" w:rsidP="00887BF8">
      <w:pPr>
        <w:pStyle w:val="a5"/>
        <w:numPr>
          <w:ilvl w:val="0"/>
          <w:numId w:val="7"/>
        </w:numPr>
        <w:spacing w:after="120" w:line="24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>Повишаване на научната, педагогическата  и методическата подготовка и мотивация за самоусъвършенстване на учителите.</w:t>
      </w:r>
    </w:p>
    <w:p w14:paraId="045F18E2" w14:textId="4A495538" w:rsidR="00A053C8" w:rsidRPr="001076DC" w:rsidRDefault="000F0A24" w:rsidP="001076DC">
      <w:pPr>
        <w:pStyle w:val="Style"/>
        <w:numPr>
          <w:ilvl w:val="0"/>
          <w:numId w:val="7"/>
        </w:numPr>
        <w:spacing w:after="120"/>
        <w:ind w:left="0" w:right="142" w:firstLine="425"/>
        <w:rPr>
          <w:rFonts w:asciiTheme="majorHAnsi" w:hAnsiTheme="majorHAnsi"/>
          <w:lang w:val="bg-BG"/>
        </w:rPr>
      </w:pPr>
      <w:r w:rsidRPr="00A053C8">
        <w:rPr>
          <w:rFonts w:asciiTheme="majorHAnsi" w:hAnsiTheme="majorHAnsi"/>
          <w:lang w:val="bg-BG"/>
        </w:rPr>
        <w:t xml:space="preserve">Поддържане на европейско качество на образованието ориентирано не към запаметяване и възпроизвеждане, а към провокиране на творческото мислене на учениците, самостоятелност, формиране на умения за вземане на решения в практически ситуации. </w:t>
      </w:r>
    </w:p>
    <w:p w14:paraId="4F4A544B" w14:textId="77777777" w:rsidR="000F0A24" w:rsidRPr="00A053C8" w:rsidRDefault="000F0A24" w:rsidP="00887BF8">
      <w:pPr>
        <w:pStyle w:val="Style"/>
        <w:numPr>
          <w:ilvl w:val="0"/>
          <w:numId w:val="7"/>
        </w:numPr>
        <w:spacing w:after="120"/>
        <w:ind w:left="0" w:right="142" w:firstLine="426"/>
        <w:rPr>
          <w:rFonts w:asciiTheme="majorHAnsi" w:hAnsiTheme="majorHAnsi"/>
          <w:lang w:val="bg-BG"/>
        </w:rPr>
      </w:pPr>
      <w:r w:rsidRPr="00A053C8">
        <w:rPr>
          <w:rFonts w:asciiTheme="majorHAnsi" w:hAnsiTheme="majorHAnsi"/>
          <w:lang w:val="bg-BG"/>
        </w:rPr>
        <w:t>Използване на иновативни методи на преподаване и ефективна система за вътрешно оценяване, които да стимулират учениците да покажат най-доброто от себе си и ги мотивират към усъвършенстване на ученето за постигане на конкретни резултати.</w:t>
      </w:r>
    </w:p>
    <w:p w14:paraId="719091F1" w14:textId="77777777" w:rsidR="00060FF4" w:rsidRPr="00A053C8" w:rsidRDefault="00060FF4" w:rsidP="00A053C8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23BBC71" w14:textId="77777777" w:rsidR="008757B5" w:rsidRPr="00A053C8" w:rsidRDefault="00060FF4" w:rsidP="005139BD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III. ОСНОВНИ ЗАДАЧИ</w:t>
      </w:r>
    </w:p>
    <w:p w14:paraId="58B9187C" w14:textId="77777777" w:rsidR="008757B5" w:rsidRPr="00A053C8" w:rsidRDefault="008757B5" w:rsidP="00244551">
      <w:pPr>
        <w:pStyle w:val="Style"/>
        <w:numPr>
          <w:ilvl w:val="0"/>
          <w:numId w:val="10"/>
        </w:numPr>
        <w:spacing w:after="120"/>
        <w:ind w:left="0" w:firstLine="420"/>
        <w:rPr>
          <w:rFonts w:asciiTheme="majorHAnsi" w:hAnsiTheme="majorHAnsi"/>
          <w:lang w:val="bg-BG"/>
        </w:rPr>
      </w:pPr>
      <w:r w:rsidRPr="00A053C8">
        <w:rPr>
          <w:rFonts w:asciiTheme="majorHAnsi" w:hAnsiTheme="majorHAnsi"/>
          <w:bCs/>
          <w:lang w:val="bg-BG"/>
        </w:rPr>
        <w:t>Повишаване квалификацията на педагогическите специалисти</w:t>
      </w:r>
      <w:r w:rsidRPr="00A053C8">
        <w:rPr>
          <w:rFonts w:asciiTheme="majorHAnsi" w:hAnsiTheme="majorHAnsi"/>
          <w:lang w:val="bg-BG"/>
        </w:rPr>
        <w:t xml:space="preserve">  по отношение на новите нормативни документи</w:t>
      </w:r>
      <w:r w:rsidR="00301009" w:rsidRPr="00A053C8">
        <w:rPr>
          <w:rFonts w:asciiTheme="majorHAnsi" w:hAnsiTheme="majorHAnsi"/>
          <w:lang w:val="bg-BG"/>
        </w:rPr>
        <w:t xml:space="preserve"> </w:t>
      </w:r>
      <w:r w:rsidR="005139BD" w:rsidRPr="00A053C8">
        <w:rPr>
          <w:rFonts w:asciiTheme="majorHAnsi" w:hAnsiTheme="majorHAnsi"/>
          <w:lang w:val="bg-BG"/>
        </w:rPr>
        <w:t>-</w:t>
      </w:r>
      <w:r w:rsidR="00301009" w:rsidRPr="00A053C8">
        <w:rPr>
          <w:rFonts w:asciiTheme="majorHAnsi" w:hAnsiTheme="majorHAnsi"/>
          <w:lang w:val="bg-BG"/>
        </w:rPr>
        <w:t xml:space="preserve"> </w:t>
      </w:r>
      <w:r w:rsidRPr="00A053C8">
        <w:rPr>
          <w:rFonts w:asciiTheme="majorHAnsi" w:hAnsiTheme="majorHAnsi"/>
          <w:lang w:val="bg-BG"/>
        </w:rPr>
        <w:t>задълбочено  запознаване, проучване и осмисляне на ЗПУО,</w:t>
      </w:r>
      <w:r w:rsidR="005139BD" w:rsidRPr="00A053C8">
        <w:rPr>
          <w:rFonts w:asciiTheme="majorHAnsi" w:hAnsiTheme="majorHAnsi"/>
          <w:lang w:val="bg-BG"/>
        </w:rPr>
        <w:t xml:space="preserve"> </w:t>
      </w:r>
      <w:r w:rsidRPr="00A053C8">
        <w:rPr>
          <w:rFonts w:asciiTheme="majorHAnsi" w:hAnsiTheme="majorHAnsi"/>
          <w:lang w:val="bg-BG"/>
        </w:rPr>
        <w:t>ДОС и наредби</w:t>
      </w:r>
      <w:r w:rsidR="004813D3" w:rsidRPr="00A053C8">
        <w:rPr>
          <w:rFonts w:asciiTheme="majorHAnsi" w:hAnsiTheme="majorHAnsi"/>
          <w:lang w:val="bg-BG"/>
        </w:rPr>
        <w:t>.</w:t>
      </w:r>
    </w:p>
    <w:p w14:paraId="4FED3A4B" w14:textId="77777777" w:rsidR="008757B5" w:rsidRPr="00A053C8" w:rsidRDefault="005139BD" w:rsidP="00244551">
      <w:pPr>
        <w:pStyle w:val="Style"/>
        <w:spacing w:after="120"/>
        <w:ind w:left="0" w:firstLine="0"/>
        <w:rPr>
          <w:rFonts w:asciiTheme="majorHAnsi" w:hAnsiTheme="majorHAnsi"/>
          <w:lang w:val="bg-BG"/>
        </w:rPr>
      </w:pPr>
      <w:r w:rsidRPr="00A053C8">
        <w:rPr>
          <w:rFonts w:asciiTheme="majorHAnsi" w:hAnsiTheme="majorHAnsi"/>
          <w:b/>
          <w:lang w:val="bg-BG"/>
        </w:rPr>
        <w:t xml:space="preserve">       </w:t>
      </w:r>
      <w:r w:rsidR="008757B5" w:rsidRPr="00A053C8">
        <w:rPr>
          <w:rFonts w:asciiTheme="majorHAnsi" w:hAnsiTheme="majorHAnsi"/>
          <w:b/>
          <w:lang w:val="bg-BG"/>
        </w:rPr>
        <w:t>2.</w:t>
      </w:r>
      <w:r w:rsidR="008757B5" w:rsidRPr="00A053C8">
        <w:rPr>
          <w:rFonts w:asciiTheme="majorHAnsi" w:hAnsiTheme="majorHAnsi"/>
          <w:lang w:val="bg-BG"/>
        </w:rPr>
        <w:t xml:space="preserve"> </w:t>
      </w:r>
      <w:r w:rsidR="008757B5" w:rsidRPr="00A053C8">
        <w:rPr>
          <w:rFonts w:asciiTheme="majorHAnsi" w:hAnsiTheme="majorHAnsi"/>
          <w:bCs/>
          <w:lang w:val="bg-BG"/>
        </w:rPr>
        <w:t>Адаптиране на новите моменти в нормативната база към конкретните условия в училище</w:t>
      </w:r>
      <w:r w:rsidR="008757B5" w:rsidRPr="00A053C8">
        <w:rPr>
          <w:rFonts w:asciiTheme="majorHAnsi" w:hAnsiTheme="majorHAnsi"/>
          <w:lang w:val="bg-BG"/>
        </w:rPr>
        <w:t>, към потребностите  и изискванията на ученици и родители.</w:t>
      </w:r>
    </w:p>
    <w:p w14:paraId="5AE222A4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3.</w:t>
      </w:r>
      <w:r w:rsidR="00301009" w:rsidRPr="00A053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bCs/>
          <w:sz w:val="24"/>
          <w:szCs w:val="24"/>
        </w:rPr>
        <w:t>Модернизиране на образователно-възпитателния процес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>чрез запознаване със съвременните тенденции в областта на образованието и прилагане на иновативни форми на преподаване, проверката и оценката на знанията на учениците.</w:t>
      </w:r>
    </w:p>
    <w:p w14:paraId="3057CDCA" w14:textId="77777777" w:rsidR="008757B5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</w:t>
      </w:r>
      <w:r w:rsidRPr="00A053C8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>Ефективна и целенасочена работа с родителите</w:t>
      </w:r>
      <w:r w:rsidR="00301009" w:rsidRPr="00A053C8">
        <w:rPr>
          <w:rFonts w:asciiTheme="majorHAnsi" w:hAnsiTheme="majorHAnsi" w:cs="Times New Roman"/>
          <w:sz w:val="24"/>
          <w:szCs w:val="24"/>
        </w:rPr>
        <w:t>.</w:t>
      </w:r>
    </w:p>
    <w:p w14:paraId="337E7A8D" w14:textId="77777777" w:rsidR="008757B5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5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Обмяна на добри практики в </w:t>
      </w:r>
      <w:r w:rsidRPr="00A053C8">
        <w:rPr>
          <w:rFonts w:asciiTheme="majorHAnsi" w:hAnsiTheme="majorHAnsi" w:cs="Times New Roman"/>
          <w:sz w:val="24"/>
          <w:szCs w:val="24"/>
        </w:rPr>
        <w:t>Екипите за ключови компетентности</w:t>
      </w:r>
      <w:r w:rsidR="008757B5" w:rsidRPr="00A053C8">
        <w:rPr>
          <w:rFonts w:asciiTheme="majorHAnsi" w:hAnsiTheme="majorHAnsi" w:cs="Times New Roman"/>
          <w:sz w:val="24"/>
          <w:szCs w:val="24"/>
        </w:rPr>
        <w:t>.</w:t>
      </w:r>
    </w:p>
    <w:p w14:paraId="16304798" w14:textId="77777777" w:rsidR="008757B5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lastRenderedPageBreak/>
        <w:t xml:space="preserve">       6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.</w:t>
      </w:r>
      <w:r w:rsidR="00301009" w:rsidRPr="00A053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bCs/>
          <w:sz w:val="24"/>
          <w:szCs w:val="24"/>
        </w:rPr>
        <w:t>Създаване на връзки и контакти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между училището и другите структури на образователната система</w:t>
      </w:r>
      <w:r w:rsidR="008757B5" w:rsidRPr="00A053C8">
        <w:rPr>
          <w:rFonts w:asciiTheme="majorHAnsi" w:hAnsiTheme="majorHAnsi" w:cs="Times New Roman"/>
          <w:color w:val="FF0000"/>
          <w:sz w:val="24"/>
          <w:szCs w:val="24"/>
        </w:rPr>
        <w:t xml:space="preserve">,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с обществени организации и институции, отворени за проблемите на училището. </w:t>
      </w:r>
    </w:p>
    <w:p w14:paraId="553759ED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7. </w:t>
      </w:r>
      <w:r w:rsidRPr="00A053C8">
        <w:rPr>
          <w:rFonts w:asciiTheme="majorHAnsi" w:hAnsiTheme="majorHAnsi" w:cs="Times New Roman"/>
          <w:sz w:val="24"/>
          <w:szCs w:val="24"/>
        </w:rPr>
        <w:t>Вътрешната и външната квалификационна дейност да бъде ориентирана към следните аспекти:</w:t>
      </w:r>
    </w:p>
    <w:p w14:paraId="4781AC6B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</w:t>
      </w:r>
      <w:r w:rsidRPr="00A053C8">
        <w:rPr>
          <w:rFonts w:asciiTheme="majorHAnsi" w:hAnsiTheme="majorHAnsi" w:cs="Times New Roman"/>
          <w:b/>
          <w:bCs/>
          <w:sz w:val="24"/>
          <w:szCs w:val="24"/>
        </w:rPr>
        <w:t>7.1.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Комуникация родители – учители.</w:t>
      </w:r>
    </w:p>
    <w:p w14:paraId="54C05E1C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</w:t>
      </w:r>
      <w:r w:rsidRPr="00A053C8">
        <w:rPr>
          <w:rFonts w:asciiTheme="majorHAnsi" w:hAnsiTheme="majorHAnsi" w:cs="Times New Roman"/>
          <w:b/>
          <w:bCs/>
          <w:sz w:val="24"/>
          <w:szCs w:val="24"/>
        </w:rPr>
        <w:t>7.2.</w:t>
      </w:r>
      <w:r w:rsidRPr="00A053C8">
        <w:rPr>
          <w:rFonts w:asciiTheme="majorHAnsi" w:hAnsiTheme="majorHAnsi" w:cs="Times New Roman"/>
          <w:sz w:val="24"/>
          <w:szCs w:val="24"/>
        </w:rPr>
        <w:t xml:space="preserve"> Развитие на училищния екип.</w:t>
      </w:r>
    </w:p>
    <w:p w14:paraId="72E73ED2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</w:t>
      </w:r>
      <w:r w:rsidRPr="00A053C8">
        <w:rPr>
          <w:rFonts w:asciiTheme="majorHAnsi" w:hAnsiTheme="majorHAnsi" w:cs="Times New Roman"/>
          <w:b/>
          <w:bCs/>
          <w:sz w:val="24"/>
          <w:szCs w:val="24"/>
        </w:rPr>
        <w:t>7.3.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Приемственост на учениците от начален към прогимназиален етап</w:t>
      </w:r>
      <w:r w:rsidR="004813D3" w:rsidRPr="00A053C8">
        <w:rPr>
          <w:rFonts w:asciiTheme="majorHAnsi" w:hAnsiTheme="majorHAnsi" w:cs="Times New Roman"/>
          <w:sz w:val="24"/>
          <w:szCs w:val="24"/>
        </w:rPr>
        <w:t>.</w:t>
      </w:r>
    </w:p>
    <w:p w14:paraId="2C61F8A6" w14:textId="77777777" w:rsidR="005139BD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   7.4.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Изграждане на имидж на институцията и ритуализацията на училищния живот</w:t>
      </w:r>
      <w:r w:rsidR="004813D3" w:rsidRPr="00A053C8">
        <w:rPr>
          <w:rFonts w:asciiTheme="majorHAnsi" w:hAnsiTheme="majorHAnsi" w:cs="Times New Roman"/>
          <w:sz w:val="24"/>
          <w:szCs w:val="24"/>
        </w:rPr>
        <w:t>.</w:t>
      </w:r>
    </w:p>
    <w:p w14:paraId="458CC39C" w14:textId="77777777" w:rsidR="004813D3" w:rsidRPr="00A053C8" w:rsidRDefault="004813D3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   7.5.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Диагностика на уменията на учениците за четене и писане в начален етап.</w:t>
      </w:r>
    </w:p>
    <w:p w14:paraId="44390034" w14:textId="77777777" w:rsidR="008757B5" w:rsidRPr="00A053C8" w:rsidRDefault="005139BD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</w:t>
      </w:r>
      <w:r w:rsidR="004813D3" w:rsidRPr="00A053C8">
        <w:rPr>
          <w:rFonts w:asciiTheme="majorHAnsi" w:hAnsiTheme="majorHAnsi" w:cs="Times New Roman"/>
          <w:b/>
          <w:sz w:val="24"/>
          <w:szCs w:val="24"/>
        </w:rPr>
        <w:t xml:space="preserve">      7.6. </w:t>
      </w:r>
      <w:r w:rsidR="004813D3" w:rsidRPr="00A053C8">
        <w:rPr>
          <w:rFonts w:asciiTheme="majorHAnsi" w:hAnsiTheme="majorHAnsi" w:cs="Times New Roman"/>
          <w:bCs/>
          <w:sz w:val="24"/>
          <w:szCs w:val="24"/>
        </w:rPr>
        <w:t>Н</w:t>
      </w:r>
      <w:r w:rsidR="008757B5" w:rsidRPr="00A053C8">
        <w:rPr>
          <w:rFonts w:asciiTheme="majorHAnsi" w:hAnsiTheme="majorHAnsi" w:cs="Times New Roman"/>
          <w:bCs/>
          <w:sz w:val="24"/>
          <w:szCs w:val="24"/>
        </w:rPr>
        <w:t>аставничеството</w:t>
      </w:r>
      <w:r w:rsidR="004813D3" w:rsidRPr="00A053C8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bCs/>
          <w:sz w:val="24"/>
          <w:szCs w:val="24"/>
        </w:rPr>
        <w:t>-</w:t>
      </w:r>
      <w:r w:rsidR="00244551" w:rsidRPr="00A053C8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„Учители обучават учители“ да продължи на ротационен принцип за </w:t>
      </w:r>
      <w:r w:rsidR="00301009" w:rsidRPr="00A053C8">
        <w:rPr>
          <w:rFonts w:asciiTheme="majorHAnsi" w:hAnsiTheme="majorHAnsi" w:cs="Times New Roman"/>
          <w:sz w:val="24"/>
          <w:szCs w:val="24"/>
        </w:rPr>
        <w:t>обогатяване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на опита на младите колеги по отношение стиловете на преподаване, за приобщаване на новоназначени учители, за работа с електронни софтуерни продукти.</w:t>
      </w:r>
    </w:p>
    <w:p w14:paraId="59C99E22" w14:textId="77777777" w:rsidR="008757B5" w:rsidRPr="00A053C8" w:rsidRDefault="004813D3" w:rsidP="00244551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8.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>Мотивиране на учителите в училище за участие в квалификационни форми</w:t>
      </w:r>
      <w:r w:rsidRPr="00A053C8">
        <w:rPr>
          <w:rFonts w:asciiTheme="majorHAnsi" w:hAnsiTheme="majorHAnsi" w:cs="Times New Roman"/>
          <w:b/>
          <w:sz w:val="24"/>
          <w:szCs w:val="24"/>
        </w:rPr>
        <w:t>.</w:t>
      </w:r>
    </w:p>
    <w:p w14:paraId="26C476FD" w14:textId="77777777" w:rsidR="005540C2" w:rsidRDefault="005540C2" w:rsidP="004813D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A158C52" w14:textId="77777777" w:rsidR="002F5EB9" w:rsidRPr="00A053C8" w:rsidRDefault="002F5EB9" w:rsidP="004813D3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7B4F96A" w14:textId="77777777" w:rsidR="004813D3" w:rsidRPr="00A053C8" w:rsidRDefault="005540C2" w:rsidP="004813D3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A053C8">
        <w:rPr>
          <w:rFonts w:asciiTheme="majorHAnsi" w:hAnsiTheme="majorHAnsi" w:cs="Times New Roman"/>
          <w:b/>
          <w:sz w:val="24"/>
          <w:szCs w:val="24"/>
        </w:rPr>
        <w:t>V. ОЧАКВАНИ РЕЗУЛТАТИ ОТ ПЛАНА ЗА КВАЛИФИКАЦИОННАТА ДЕЙНОСТ</w:t>
      </w:r>
    </w:p>
    <w:p w14:paraId="44D0FFE5" w14:textId="77777777" w:rsidR="005540C2" w:rsidRPr="00A053C8" w:rsidRDefault="005540C2" w:rsidP="00244551">
      <w:pPr>
        <w:spacing w:after="12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Pr="00A053C8">
        <w:rPr>
          <w:rFonts w:asciiTheme="majorHAnsi" w:hAnsiTheme="majorHAnsi" w:cs="Times New Roman"/>
          <w:bCs/>
          <w:sz w:val="24"/>
          <w:szCs w:val="24"/>
        </w:rPr>
        <w:t xml:space="preserve">     </w:t>
      </w:r>
      <w:r w:rsidRPr="00A053C8">
        <w:rPr>
          <w:rFonts w:asciiTheme="majorHAnsi" w:hAnsiTheme="majorHAnsi" w:cs="Times New Roman"/>
          <w:b/>
          <w:sz w:val="24"/>
          <w:szCs w:val="24"/>
        </w:rPr>
        <w:t>1.</w:t>
      </w:r>
      <w:r w:rsidRPr="00A053C8">
        <w:rPr>
          <w:rFonts w:asciiTheme="majorHAnsi" w:hAnsiTheme="majorHAnsi" w:cs="Times New Roman"/>
          <w:bCs/>
          <w:sz w:val="24"/>
          <w:szCs w:val="24"/>
        </w:rPr>
        <w:t>Чрез участието на учителите в квалификационните дейности да се изградят професионални профили, които да определят необходимите компетентности като съвкупност от знания, умения и отношение за кариерното развитие на педагогическите специалисти.</w:t>
      </w:r>
    </w:p>
    <w:p w14:paraId="746CF482" w14:textId="7A5720AE" w:rsidR="002F5EB9" w:rsidRPr="00A053C8" w:rsidRDefault="005540C2" w:rsidP="00244551">
      <w:pPr>
        <w:spacing w:after="12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2. </w:t>
      </w:r>
      <w:r w:rsidRPr="00A053C8">
        <w:rPr>
          <w:rFonts w:asciiTheme="majorHAnsi" w:hAnsiTheme="majorHAnsi" w:cs="Times New Roman"/>
          <w:bCs/>
          <w:sz w:val="24"/>
          <w:szCs w:val="24"/>
        </w:rPr>
        <w:t>Самоусъвършенстване на педагогическите кадри чрез система за квалификация.</w:t>
      </w:r>
    </w:p>
    <w:p w14:paraId="12ED27D3" w14:textId="77777777" w:rsidR="004F18E9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 3.</w:t>
      </w:r>
      <w:r w:rsidRPr="00A053C8">
        <w:rPr>
          <w:rFonts w:asciiTheme="majorHAnsi" w:hAnsiTheme="majorHAnsi" w:cs="Times New Roman"/>
          <w:sz w:val="24"/>
          <w:szCs w:val="24"/>
        </w:rPr>
        <w:t xml:space="preserve"> Квалифицирани преподаватели, които ефективно използват съвременни технологии и притежават умения за обмяна на добри практики в образователния процес.</w:t>
      </w:r>
    </w:p>
    <w:p w14:paraId="1A19A3DE" w14:textId="7B8D9D28" w:rsidR="008757B5" w:rsidRPr="001076DC" w:rsidRDefault="004F18E9" w:rsidP="001076DC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bCs/>
          <w:sz w:val="24"/>
          <w:szCs w:val="24"/>
        </w:rPr>
        <w:t xml:space="preserve">       4.</w:t>
      </w:r>
      <w:r w:rsidRPr="00A053C8">
        <w:rPr>
          <w:rFonts w:asciiTheme="majorHAnsi" w:hAnsiTheme="majorHAnsi" w:cs="Times New Roman"/>
          <w:sz w:val="24"/>
          <w:szCs w:val="24"/>
        </w:rPr>
        <w:t xml:space="preserve"> Споделяне на опит след участие в обучение – „Учители обучават учители“ – делова атмосфера на откритост и гласност.</w:t>
      </w:r>
    </w:p>
    <w:p w14:paraId="64B04959" w14:textId="77777777" w:rsidR="008757B5" w:rsidRPr="00A053C8" w:rsidRDefault="008757B5" w:rsidP="008757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V. АНАЛИЗ И ОЦЕНКА НА ЕФЕКТИВНОСТТА</w:t>
      </w:r>
    </w:p>
    <w:p w14:paraId="59FAC308" w14:textId="77777777" w:rsidR="008757B5" w:rsidRPr="00A053C8" w:rsidRDefault="004F18E9" w:rsidP="002445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1. Критерии и индикатори за качествена оценка</w:t>
      </w:r>
      <w:r w:rsidR="008757B5" w:rsidRPr="00A053C8">
        <w:rPr>
          <w:rFonts w:asciiTheme="majorHAnsi" w:hAnsiTheme="majorHAnsi" w:cs="Times New Roman"/>
          <w:sz w:val="24"/>
          <w:szCs w:val="24"/>
        </w:rPr>
        <w:t>:</w:t>
      </w:r>
    </w:p>
    <w:p w14:paraId="0418F2BC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1.1. Степен на прилагане от преподавателя на наученото от квалификацията.</w:t>
      </w:r>
    </w:p>
    <w:p w14:paraId="4C24CE31" w14:textId="77777777" w:rsidR="00417BB1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1.2. Приложимост на наученото в училище.</w:t>
      </w:r>
    </w:p>
    <w:p w14:paraId="3B071AF9" w14:textId="77777777" w:rsidR="004F18E9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</w:t>
      </w:r>
      <w:r w:rsidR="009472C5" w:rsidRPr="00A053C8">
        <w:rPr>
          <w:rFonts w:asciiTheme="majorHAnsi" w:hAnsiTheme="majorHAnsi" w:cs="Times New Roman"/>
          <w:sz w:val="24"/>
          <w:szCs w:val="24"/>
        </w:rPr>
        <w:t xml:space="preserve">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1.3. Влияние върху резултатите от обучението и възпитанието на учениците.</w:t>
      </w:r>
    </w:p>
    <w:p w14:paraId="1AA28EE3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1.4. Влияние на резултатите от обучението върху цялостната дейност на училището.</w:t>
      </w:r>
    </w:p>
    <w:p w14:paraId="6950586E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1.5. Реакции на участниците за съдържанието и ползата от обучението.</w:t>
      </w:r>
    </w:p>
    <w:p w14:paraId="4A5D561E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1.6. Промени в професионалната дейност в резултат от участие в обучението.</w:t>
      </w:r>
    </w:p>
    <w:p w14:paraId="79BD94C9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8757B5" w:rsidRPr="00A053C8">
        <w:rPr>
          <w:rFonts w:asciiTheme="majorHAnsi" w:hAnsiTheme="majorHAnsi" w:cs="Times New Roman"/>
          <w:b/>
          <w:sz w:val="24"/>
          <w:szCs w:val="24"/>
        </w:rPr>
        <w:t>2. Критерии и индикатори за количествена оценка</w:t>
      </w:r>
    </w:p>
    <w:p w14:paraId="7901E5B1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Брой участия в обучения:</w:t>
      </w:r>
    </w:p>
    <w:p w14:paraId="58D5AF1C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2.1. На целия колектив.</w:t>
      </w:r>
    </w:p>
    <w:p w14:paraId="18ABB019" w14:textId="77777777" w:rsidR="008757B5" w:rsidRPr="00A053C8" w:rsidRDefault="004F18E9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lastRenderedPageBreak/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2.2. По Екипи и комисии – краткосрочни, продължаваща квалификация, вътрешно-училищна и извънучилищна – взаимни и индивидуални.</w:t>
      </w:r>
    </w:p>
    <w:p w14:paraId="0D8F6A47" w14:textId="77777777" w:rsidR="00244551" w:rsidRPr="00A053C8" w:rsidRDefault="004F18E9" w:rsidP="002F5EB9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>2.3. Видове квалификационни дейности – извънучилищни /регионални, национални, международни/; по национални и европейски програми; вътрешно-училищни /от други институции/.</w:t>
      </w:r>
    </w:p>
    <w:p w14:paraId="51ECEC4D" w14:textId="77777777" w:rsidR="00244551" w:rsidRPr="00A053C8" w:rsidRDefault="00244551" w:rsidP="00244551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9321CE5" w14:textId="77777777" w:rsidR="008757B5" w:rsidRPr="00A053C8" w:rsidRDefault="008757B5" w:rsidP="008757B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VIII. КОНТРОЛ ПО ИЗПЪЛНЕНИЕ НА ПЛАНА</w:t>
      </w:r>
    </w:p>
    <w:p w14:paraId="628B2547" w14:textId="544B4D2F" w:rsidR="008757B5" w:rsidRPr="00A053C8" w:rsidRDefault="00244551" w:rsidP="00244551">
      <w:pPr>
        <w:spacing w:after="12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Контролът по изпълнение на плана се осъществява от </w:t>
      </w:r>
      <w:r w:rsidRPr="00A053C8">
        <w:rPr>
          <w:rFonts w:asciiTheme="majorHAnsi" w:hAnsiTheme="majorHAnsi" w:cs="Times New Roman"/>
          <w:sz w:val="24"/>
          <w:szCs w:val="24"/>
        </w:rPr>
        <w:t>д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иректора, като </w:t>
      </w:r>
      <w:r w:rsidRPr="00A053C8">
        <w:rPr>
          <w:rFonts w:asciiTheme="majorHAnsi" w:hAnsiTheme="majorHAnsi" w:cs="Times New Roman"/>
          <w:sz w:val="24"/>
          <w:szCs w:val="24"/>
        </w:rPr>
        <w:t>к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омисията представя отчети за изпълнението на плана пред </w:t>
      </w:r>
      <w:r w:rsidRPr="00A053C8">
        <w:rPr>
          <w:rFonts w:asciiTheme="majorHAnsi" w:hAnsiTheme="majorHAnsi" w:cs="Times New Roman"/>
          <w:sz w:val="24"/>
          <w:szCs w:val="24"/>
        </w:rPr>
        <w:t>п</w:t>
      </w:r>
      <w:r w:rsidR="008757B5" w:rsidRPr="00A053C8">
        <w:rPr>
          <w:rFonts w:asciiTheme="majorHAnsi" w:hAnsiTheme="majorHAnsi" w:cs="Times New Roman"/>
          <w:sz w:val="24"/>
          <w:szCs w:val="24"/>
        </w:rPr>
        <w:t>едагогическия съвет в края на I</w:t>
      </w:r>
      <w:r w:rsidR="002F5EB9">
        <w:rPr>
          <w:rFonts w:asciiTheme="majorHAnsi" w:hAnsiTheme="majorHAnsi" w:cs="Times New Roman"/>
          <w:sz w:val="24"/>
          <w:szCs w:val="24"/>
        </w:rPr>
        <w:t xml:space="preserve"> срок и в края на учебната 202</w:t>
      </w:r>
      <w:r w:rsidR="00E30ACA">
        <w:rPr>
          <w:rFonts w:asciiTheme="majorHAnsi" w:hAnsiTheme="majorHAnsi" w:cs="Times New Roman"/>
          <w:sz w:val="24"/>
          <w:szCs w:val="24"/>
        </w:rPr>
        <w:t>2</w:t>
      </w:r>
      <w:r w:rsidR="002F5EB9">
        <w:rPr>
          <w:rFonts w:asciiTheme="majorHAnsi" w:hAnsiTheme="majorHAnsi" w:cs="Times New Roman"/>
          <w:sz w:val="24"/>
          <w:szCs w:val="24"/>
        </w:rPr>
        <w:t>/202</w:t>
      </w:r>
      <w:r w:rsidR="00E30ACA">
        <w:rPr>
          <w:rFonts w:asciiTheme="majorHAnsi" w:hAnsiTheme="majorHAnsi" w:cs="Times New Roman"/>
          <w:sz w:val="24"/>
          <w:szCs w:val="24"/>
        </w:rPr>
        <w:t>3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година</w:t>
      </w:r>
      <w:r w:rsidRPr="00A053C8">
        <w:rPr>
          <w:rFonts w:asciiTheme="majorHAnsi" w:hAnsiTheme="majorHAnsi" w:cs="Times New Roman"/>
          <w:sz w:val="24"/>
          <w:szCs w:val="24"/>
        </w:rPr>
        <w:t>.</w:t>
      </w:r>
    </w:p>
    <w:p w14:paraId="0F21F574" w14:textId="08B36D25" w:rsidR="00244551" w:rsidRPr="00A053C8" w:rsidRDefault="00244551" w:rsidP="00244551">
      <w:pPr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053C8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Настоящият План за квалификационна дейност на ОУ „Любен Каравелов“ – </w:t>
      </w:r>
      <w:r w:rsidR="00E30ACA">
        <w:rPr>
          <w:rFonts w:asciiTheme="majorHAnsi" w:hAnsiTheme="majorHAnsi" w:cs="Times New Roman"/>
          <w:sz w:val="24"/>
          <w:szCs w:val="24"/>
        </w:rPr>
        <w:t xml:space="preserve">гр. </w:t>
      </w:r>
      <w:r w:rsidR="008757B5" w:rsidRPr="00A053C8">
        <w:rPr>
          <w:rFonts w:asciiTheme="majorHAnsi" w:hAnsiTheme="majorHAnsi" w:cs="Times New Roman"/>
          <w:sz w:val="24"/>
          <w:szCs w:val="24"/>
        </w:rPr>
        <w:t>Бургас е неразделна част от Годишния план на училището и е отворен за допълне</w:t>
      </w:r>
      <w:r w:rsidR="002F5EB9">
        <w:rPr>
          <w:rFonts w:asciiTheme="majorHAnsi" w:hAnsiTheme="majorHAnsi" w:cs="Times New Roman"/>
          <w:sz w:val="24"/>
          <w:szCs w:val="24"/>
        </w:rPr>
        <w:t>ния и промени през учебната 202</w:t>
      </w:r>
      <w:r w:rsidR="00E30ACA">
        <w:rPr>
          <w:rFonts w:asciiTheme="majorHAnsi" w:hAnsiTheme="majorHAnsi" w:cs="Times New Roman"/>
          <w:sz w:val="24"/>
          <w:szCs w:val="24"/>
        </w:rPr>
        <w:t>2</w:t>
      </w:r>
      <w:r w:rsidR="002F5EB9">
        <w:rPr>
          <w:rFonts w:asciiTheme="majorHAnsi" w:hAnsiTheme="majorHAnsi" w:cs="Times New Roman"/>
          <w:sz w:val="24"/>
          <w:szCs w:val="24"/>
        </w:rPr>
        <w:t>/202</w:t>
      </w:r>
      <w:r w:rsidR="00E30ACA">
        <w:rPr>
          <w:rFonts w:asciiTheme="majorHAnsi" w:hAnsiTheme="majorHAnsi" w:cs="Times New Roman"/>
          <w:sz w:val="24"/>
          <w:szCs w:val="24"/>
        </w:rPr>
        <w:t>3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година във връзка със Закона за предучилищно и училищно образование</w:t>
      </w:r>
      <w:r w:rsidRPr="00A053C8">
        <w:rPr>
          <w:rFonts w:asciiTheme="majorHAnsi" w:hAnsiTheme="majorHAnsi" w:cs="Times New Roman"/>
          <w:sz w:val="24"/>
          <w:szCs w:val="24"/>
        </w:rPr>
        <w:t>, Наредба №15 от 22 юли 2019г.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 за статута и професионалното развитие на учителите, </w:t>
      </w:r>
      <w:r w:rsidRPr="00A053C8">
        <w:rPr>
          <w:rFonts w:asciiTheme="majorHAnsi" w:hAnsiTheme="majorHAnsi" w:cs="Times New Roman"/>
          <w:sz w:val="24"/>
          <w:szCs w:val="24"/>
        </w:rPr>
        <w:t>д</w:t>
      </w:r>
      <w:r w:rsidR="008757B5" w:rsidRPr="00A053C8">
        <w:rPr>
          <w:rFonts w:asciiTheme="majorHAnsi" w:hAnsiTheme="majorHAnsi" w:cs="Times New Roman"/>
          <w:sz w:val="24"/>
          <w:szCs w:val="24"/>
        </w:rPr>
        <w:t xml:space="preserve">иректорите и другите педагогически специалисти. </w:t>
      </w:r>
    </w:p>
    <w:p w14:paraId="24D222C2" w14:textId="77777777" w:rsidR="004F18E9" w:rsidRPr="00A053C8" w:rsidRDefault="004F18E9" w:rsidP="004F18E9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>V.  ДЕЙНОСТИ ЗА РЕАЛИЗИРАНЕ НА ЦЕЛИТЕ</w:t>
      </w:r>
    </w:p>
    <w:p w14:paraId="2C8C281F" w14:textId="531F5154" w:rsidR="002F5EB9" w:rsidRDefault="004F18E9" w:rsidP="002F5EB9">
      <w:pPr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053C8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A053C8">
        <w:rPr>
          <w:rFonts w:asciiTheme="majorHAnsi" w:hAnsiTheme="majorHAnsi" w:cs="Times New Roman"/>
          <w:bCs/>
          <w:sz w:val="24"/>
          <w:szCs w:val="24"/>
        </w:rPr>
        <w:t>Отразени в таблици</w:t>
      </w:r>
      <w:r w:rsidR="001076DC">
        <w:rPr>
          <w:rFonts w:asciiTheme="majorHAnsi" w:hAnsiTheme="majorHAnsi" w:cs="Times New Roman"/>
          <w:bCs/>
          <w:sz w:val="24"/>
          <w:szCs w:val="24"/>
        </w:rPr>
        <w:t>.</w:t>
      </w:r>
    </w:p>
    <w:sectPr w:rsidR="002F5EB9" w:rsidSect="00244551">
      <w:footerReference w:type="default" r:id="rId9"/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48DE" w14:textId="77777777" w:rsidR="00B12F11" w:rsidRDefault="00B12F11" w:rsidP="00A053C8">
      <w:pPr>
        <w:spacing w:after="0" w:line="240" w:lineRule="auto"/>
      </w:pPr>
      <w:r>
        <w:separator/>
      </w:r>
    </w:p>
  </w:endnote>
  <w:endnote w:type="continuationSeparator" w:id="0">
    <w:p w14:paraId="0B3729B3" w14:textId="77777777" w:rsidR="00B12F11" w:rsidRDefault="00B12F11" w:rsidP="00A0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875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71722" w14:textId="77777777" w:rsidR="00A053C8" w:rsidRDefault="00A053C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E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AF2A5A" w14:textId="77777777" w:rsidR="00A053C8" w:rsidRDefault="00A053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B2E1" w14:textId="77777777" w:rsidR="00B12F11" w:rsidRDefault="00B12F11" w:rsidP="00A053C8">
      <w:pPr>
        <w:spacing w:after="0" w:line="240" w:lineRule="auto"/>
      </w:pPr>
      <w:r>
        <w:separator/>
      </w:r>
    </w:p>
  </w:footnote>
  <w:footnote w:type="continuationSeparator" w:id="0">
    <w:p w14:paraId="7BDE5695" w14:textId="77777777" w:rsidR="00B12F11" w:rsidRDefault="00B12F11" w:rsidP="00A0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6D"/>
    <w:multiLevelType w:val="hybridMultilevel"/>
    <w:tmpl w:val="716497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85B"/>
    <w:multiLevelType w:val="hybridMultilevel"/>
    <w:tmpl w:val="1DCA2FBE"/>
    <w:lvl w:ilvl="0" w:tplc="8FEE13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9974ADD"/>
    <w:multiLevelType w:val="hybridMultilevel"/>
    <w:tmpl w:val="80B654F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473FC"/>
    <w:multiLevelType w:val="hybridMultilevel"/>
    <w:tmpl w:val="708C4F5A"/>
    <w:lvl w:ilvl="0" w:tplc="00BCA0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70B3"/>
    <w:multiLevelType w:val="hybridMultilevel"/>
    <w:tmpl w:val="6E426344"/>
    <w:lvl w:ilvl="0" w:tplc="88720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856EB"/>
    <w:multiLevelType w:val="hybridMultilevel"/>
    <w:tmpl w:val="B434B19E"/>
    <w:lvl w:ilvl="0" w:tplc="4280B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5D04"/>
    <w:multiLevelType w:val="hybridMultilevel"/>
    <w:tmpl w:val="1DACDAB2"/>
    <w:lvl w:ilvl="0" w:tplc="07EC3B9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1C55CE"/>
    <w:multiLevelType w:val="hybridMultilevel"/>
    <w:tmpl w:val="F3CEBA10"/>
    <w:lvl w:ilvl="0" w:tplc="A816E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4B297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AED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6481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DA96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001D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F1A8B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FB067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84B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A266517"/>
    <w:multiLevelType w:val="hybridMultilevel"/>
    <w:tmpl w:val="97841D50"/>
    <w:lvl w:ilvl="0" w:tplc="ECF2C20A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774" w:hanging="360"/>
      </w:pPr>
    </w:lvl>
    <w:lvl w:ilvl="2" w:tplc="0402001B" w:tentative="1">
      <w:start w:val="1"/>
      <w:numFmt w:val="lowerRoman"/>
      <w:lvlText w:val="%3."/>
      <w:lvlJc w:val="right"/>
      <w:pPr>
        <w:ind w:left="4494" w:hanging="180"/>
      </w:pPr>
    </w:lvl>
    <w:lvl w:ilvl="3" w:tplc="0402000F" w:tentative="1">
      <w:start w:val="1"/>
      <w:numFmt w:val="decimal"/>
      <w:lvlText w:val="%4."/>
      <w:lvlJc w:val="left"/>
      <w:pPr>
        <w:ind w:left="5214" w:hanging="360"/>
      </w:pPr>
    </w:lvl>
    <w:lvl w:ilvl="4" w:tplc="04020019" w:tentative="1">
      <w:start w:val="1"/>
      <w:numFmt w:val="lowerLetter"/>
      <w:lvlText w:val="%5."/>
      <w:lvlJc w:val="left"/>
      <w:pPr>
        <w:ind w:left="5934" w:hanging="360"/>
      </w:pPr>
    </w:lvl>
    <w:lvl w:ilvl="5" w:tplc="0402001B" w:tentative="1">
      <w:start w:val="1"/>
      <w:numFmt w:val="lowerRoman"/>
      <w:lvlText w:val="%6."/>
      <w:lvlJc w:val="right"/>
      <w:pPr>
        <w:ind w:left="6654" w:hanging="180"/>
      </w:pPr>
    </w:lvl>
    <w:lvl w:ilvl="6" w:tplc="0402000F" w:tentative="1">
      <w:start w:val="1"/>
      <w:numFmt w:val="decimal"/>
      <w:lvlText w:val="%7."/>
      <w:lvlJc w:val="left"/>
      <w:pPr>
        <w:ind w:left="7374" w:hanging="360"/>
      </w:pPr>
    </w:lvl>
    <w:lvl w:ilvl="7" w:tplc="04020019" w:tentative="1">
      <w:start w:val="1"/>
      <w:numFmt w:val="lowerLetter"/>
      <w:lvlText w:val="%8."/>
      <w:lvlJc w:val="left"/>
      <w:pPr>
        <w:ind w:left="8094" w:hanging="360"/>
      </w:pPr>
    </w:lvl>
    <w:lvl w:ilvl="8" w:tplc="0402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7B7C09CD"/>
    <w:multiLevelType w:val="hybridMultilevel"/>
    <w:tmpl w:val="C09A7452"/>
    <w:lvl w:ilvl="0" w:tplc="152CA0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754535">
    <w:abstractNumId w:val="7"/>
  </w:num>
  <w:num w:numId="2" w16cid:durableId="1776748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3592913">
    <w:abstractNumId w:val="2"/>
  </w:num>
  <w:num w:numId="4" w16cid:durableId="533923682">
    <w:abstractNumId w:val="0"/>
  </w:num>
  <w:num w:numId="5" w16cid:durableId="1949847810">
    <w:abstractNumId w:val="5"/>
  </w:num>
  <w:num w:numId="6" w16cid:durableId="1036613475">
    <w:abstractNumId w:val="9"/>
  </w:num>
  <w:num w:numId="7" w16cid:durableId="1896618959">
    <w:abstractNumId w:val="4"/>
  </w:num>
  <w:num w:numId="8" w16cid:durableId="2032949971">
    <w:abstractNumId w:val="1"/>
  </w:num>
  <w:num w:numId="9" w16cid:durableId="965742173">
    <w:abstractNumId w:val="6"/>
  </w:num>
  <w:num w:numId="10" w16cid:durableId="2745557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B5"/>
    <w:rsid w:val="00060FF4"/>
    <w:rsid w:val="000F0A24"/>
    <w:rsid w:val="001076DC"/>
    <w:rsid w:val="00193086"/>
    <w:rsid w:val="001B1740"/>
    <w:rsid w:val="00244551"/>
    <w:rsid w:val="00266783"/>
    <w:rsid w:val="002F3923"/>
    <w:rsid w:val="002F5EB9"/>
    <w:rsid w:val="00301009"/>
    <w:rsid w:val="00417BB1"/>
    <w:rsid w:val="004813D3"/>
    <w:rsid w:val="004F18E9"/>
    <w:rsid w:val="005139BD"/>
    <w:rsid w:val="005540C2"/>
    <w:rsid w:val="00582556"/>
    <w:rsid w:val="0060244A"/>
    <w:rsid w:val="006A17E5"/>
    <w:rsid w:val="00822E43"/>
    <w:rsid w:val="008757B5"/>
    <w:rsid w:val="00887BF8"/>
    <w:rsid w:val="008A2E92"/>
    <w:rsid w:val="009472C5"/>
    <w:rsid w:val="00996E1D"/>
    <w:rsid w:val="009E4EDF"/>
    <w:rsid w:val="00A053C8"/>
    <w:rsid w:val="00AA3455"/>
    <w:rsid w:val="00B12F11"/>
    <w:rsid w:val="00E30ACA"/>
    <w:rsid w:val="00E93AB5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065F"/>
  <w15:docId w15:val="{37D90452-3B67-439E-9D4E-D60138D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8757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57B5"/>
    <w:pPr>
      <w:ind w:left="720"/>
      <w:contextualSpacing/>
    </w:pPr>
  </w:style>
  <w:style w:type="paragraph" w:customStyle="1" w:styleId="Default">
    <w:name w:val="Default"/>
    <w:uiPriority w:val="99"/>
    <w:rsid w:val="008757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Style">
    <w:name w:val="Style"/>
    <w:uiPriority w:val="99"/>
    <w:rsid w:val="008757B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A0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53C8"/>
  </w:style>
  <w:style w:type="paragraph" w:styleId="a8">
    <w:name w:val="footer"/>
    <w:basedOn w:val="a"/>
    <w:link w:val="a9"/>
    <w:uiPriority w:val="99"/>
    <w:unhideWhenUsed/>
    <w:rsid w:val="00A0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5555-AE08-4399-8E5C-5419B41D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Asus;Г. Томова</dc:creator>
  <cp:lastModifiedBy>Ваня В. Стоева</cp:lastModifiedBy>
  <cp:revision>3</cp:revision>
  <cp:lastPrinted>2019-10-18T05:00:00Z</cp:lastPrinted>
  <dcterms:created xsi:type="dcterms:W3CDTF">2022-09-11T17:25:00Z</dcterms:created>
  <dcterms:modified xsi:type="dcterms:W3CDTF">2022-09-11T17:25:00Z</dcterms:modified>
</cp:coreProperties>
</file>